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965"/>
        <w:gridCol w:w="1560"/>
        <w:gridCol w:w="1626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3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E746A5" w:rsidP="00783E1B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783E1B">
              <w:rPr>
                <w:lang w:val="en-GB"/>
              </w:rPr>
              <w:t>6</w:t>
            </w:r>
            <w:r w:rsidR="00783E1B" w:rsidRPr="00783E1B">
              <w:rPr>
                <w:vertAlign w:val="superscript"/>
                <w:lang w:val="en-GB"/>
              </w:rPr>
              <w:t>th</w:t>
            </w:r>
            <w:r w:rsidR="00783E1B">
              <w:rPr>
                <w:lang w:val="en-GB"/>
              </w:rPr>
              <w:t xml:space="preserve"> September</w:t>
            </w:r>
            <w:r>
              <w:rPr>
                <w:lang w:val="en-GB"/>
              </w:rPr>
              <w:t xml:space="preserve"> 2011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3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D9202B" w:rsidP="00FB039F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FB039F">
              <w:rPr>
                <w:lang w:val="en-GB"/>
              </w:rPr>
              <w:t>0</w:t>
            </w:r>
            <w:r>
              <w:rPr>
                <w:lang w:val="en-GB"/>
              </w:rPr>
              <w:t>.00 CET/</w:t>
            </w:r>
            <w:r w:rsidR="00FB039F">
              <w:rPr>
                <w:lang w:val="en-GB"/>
              </w:rPr>
              <w:t>09</w:t>
            </w:r>
            <w:r w:rsidR="00B27652">
              <w:rPr>
                <w:lang w:val="en-GB"/>
              </w:rPr>
              <w:t>.00 GMT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3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96051B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Attendees:</w:t>
            </w:r>
          </w:p>
        </w:tc>
        <w:tc>
          <w:tcPr>
            <w:tcW w:w="7863" w:type="dxa"/>
            <w:gridSpan w:val="4"/>
            <w:vAlign w:val="center"/>
          </w:tcPr>
          <w:p w:rsidR="00900EB4" w:rsidRDefault="00E746A5" w:rsidP="00FA11F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AB, Giuseppe Scarpelli (GS</w:t>
            </w:r>
            <w:r w:rsidRPr="00A90DA2">
              <w:rPr>
                <w:lang w:val="en-GB"/>
              </w:rPr>
              <w:t xml:space="preserve">), </w:t>
            </w:r>
            <w:r w:rsidR="00FB039F">
              <w:rPr>
                <w:lang w:val="en-GB"/>
              </w:rPr>
              <w:t xml:space="preserve">Roger Frank (RF), </w:t>
            </w:r>
            <w:r w:rsidR="00FA11FF" w:rsidRPr="00A90DA2">
              <w:rPr>
                <w:lang w:val="en-GB"/>
              </w:rPr>
              <w:t>Eric Farrell (EF)</w:t>
            </w:r>
            <w:r w:rsidR="008C2D8D">
              <w:rPr>
                <w:lang w:val="en-GB"/>
              </w:rPr>
              <w:t xml:space="preserve"> , Leendert Buth (LB)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4"/>
            <w:vAlign w:val="center"/>
          </w:tcPr>
          <w:p w:rsidR="00B27652" w:rsidRDefault="0096051B" w:rsidP="008C2D8D">
            <w:pPr>
              <w:pStyle w:val="FieldText"/>
              <w:rPr>
                <w:lang w:val="en-GB"/>
              </w:rPr>
            </w:pPr>
            <w:r w:rsidRPr="00D9202B">
              <w:rPr>
                <w:lang w:val="en-GB"/>
              </w:rPr>
              <w:t>Bernd Schuppener</w:t>
            </w:r>
            <w:r>
              <w:rPr>
                <w:lang w:val="en-GB"/>
              </w:rPr>
              <w:t xml:space="preserve"> (BS)</w:t>
            </w:r>
          </w:p>
        </w:tc>
      </w:tr>
      <w:tr w:rsidR="00900EB4" w:rsidTr="00A90DA2">
        <w:trPr>
          <w:trHeight w:hRule="exact" w:val="1067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4"/>
            <w:vAlign w:val="center"/>
          </w:tcPr>
          <w:p w:rsidR="00A90DA2" w:rsidRPr="00FA11FF" w:rsidRDefault="00FA11FF" w:rsidP="00FA11FF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TC250-SC7-EG0 Notes of meeting 2011-07-01.docx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5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565187">
        <w:tc>
          <w:tcPr>
            <w:tcW w:w="680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16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65187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</w:p>
          <w:p w:rsidR="00900EB4" w:rsidRDefault="002D7B9A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spellStart"/>
            <w:proofErr w:type="gramStart"/>
            <w:r>
              <w:rPr>
                <w:lang w:val="en-GB"/>
              </w:rPr>
              <w:t>mins</w:t>
            </w:r>
            <w:proofErr w:type="spellEnd"/>
            <w:proofErr w:type="gramEnd"/>
            <w:r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5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1</w:t>
            </w:r>
            <w:r w:rsidRPr="00550785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July 2011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bookmarkStart w:id="1" w:name="MinuteItems"/>
            <w:bookmarkEnd w:id="1"/>
            <w:r>
              <w:rPr>
                <w:lang w:val="en-GB"/>
              </w:rPr>
              <w:t>Report on meeting: EN 1990 Expert Group in London on 7</w:t>
            </w:r>
            <w:r w:rsidRPr="0055078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July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Progress with </w:t>
            </w:r>
            <w:r w:rsidRPr="00D9202B">
              <w:rPr>
                <w:lang w:val="en-GB"/>
              </w:rPr>
              <w:t>EG</w:t>
            </w:r>
            <w:r>
              <w:rPr>
                <w:lang w:val="en-GB"/>
              </w:rPr>
              <w:t xml:space="preserve"> kick-off meetings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 Anchors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EF/BS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EGs Rock Mechanics and Tunnelling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Pr="00A90DA2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meeting: TC250/CG meeting Paris 8</w:t>
            </w:r>
            <w:r w:rsidRPr="0055078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>-9</w:t>
            </w:r>
            <w:r w:rsidRPr="0055078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September 2011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AB/RF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Pr="00A90DA2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meeting: ECSMFE Athens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A11FF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1FF" w:rsidRDefault="00FA11FF" w:rsidP="00EF753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1FF" w:rsidRDefault="00FA11FF" w:rsidP="00EF753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B41DEA" w:rsidRDefault="00B41DEA" w:rsidP="00B41DEA">
            <w:pPr>
              <w:pStyle w:val="Heading2"/>
              <w:rPr>
                <w:lang w:val="en-GB"/>
              </w:rPr>
            </w:pPr>
            <w:bookmarkStart w:id="2" w:name="MinuteTopicSection"/>
            <w:r>
              <w:rPr>
                <w:lang w:val="en-GB"/>
              </w:rPr>
              <w:t>Notes of meeting</w:t>
            </w:r>
          </w:p>
        </w:tc>
      </w:tr>
      <w:tr w:rsidR="00B41DEA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804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6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B41DEA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FE6648" w:rsidP="00FE6648">
            <w:pPr>
              <w:pStyle w:val="ActionItems"/>
              <w:numPr>
                <w:ilvl w:val="0"/>
                <w:numId w:val="0"/>
              </w:numPr>
              <w:ind w:left="360" w:hanging="360"/>
              <w:rPr>
                <w:lang w:val="en-GB"/>
              </w:rPr>
            </w:pPr>
            <w:r>
              <w:rPr>
                <w:lang w:val="en-GB"/>
              </w:rPr>
              <w:t>1. Outstanding action: AB to send GS papers received for Pavia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FE6648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8C2D8D" w:rsidP="008C2D8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16/9/11</w:t>
            </w:r>
          </w:p>
        </w:tc>
      </w:tr>
      <w:tr w:rsidR="00B57941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B5794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2. AB attended EN 1990 Expert Group meeting in London in July. Discussed EQU and meeting accepted issues raised by SC7 need addressing. Further issues of a structural nature also discussed. Presentation on Consequence/ Reliability Classes – next version of EN 1990 will elaborate these ideas further.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B57941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A56918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3. Progress with </w:t>
            </w:r>
            <w:r w:rsidRPr="00D9202B">
              <w:rPr>
                <w:lang w:val="en-GB"/>
              </w:rPr>
              <w:t>EG</w:t>
            </w:r>
            <w:r>
              <w:rPr>
                <w:lang w:val="en-GB"/>
              </w:rPr>
              <w:t xml:space="preserve">s. Following </w:t>
            </w:r>
            <w:r w:rsidR="00A56918">
              <w:rPr>
                <w:lang w:val="en-GB"/>
              </w:rPr>
              <w:t xml:space="preserve">six </w:t>
            </w:r>
            <w:r>
              <w:rPr>
                <w:lang w:val="en-GB"/>
              </w:rPr>
              <w:t xml:space="preserve">EGs have held kick-off meetings: </w:t>
            </w:r>
            <w:r w:rsidR="00A56918">
              <w:rPr>
                <w:lang w:val="en-GB"/>
              </w:rPr>
              <w:t>EG0 (Management and oversight); EG1 Anchors; EG4 Numerical models; EG6 Seismic design; EG8 Harmonization; and EG11 Characterization. EG5 plans its first meeting for late September. Following five EGs yet to start: EG2 Maintenance and simplification; EG3 Model solutions; EG7 Pile design; EG8 Water pressures; EG10 Calculation models. AB to establish EG13 Rock mechanics after discussion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41" w:rsidRDefault="00B57941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F7533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5B1A96" w:rsidP="00A56918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4. EG1 </w:t>
            </w:r>
            <w:r w:rsidR="00A56918">
              <w:rPr>
                <w:lang w:val="en-GB"/>
              </w:rPr>
              <w:t>Anchors. C</w:t>
            </w:r>
            <w:r>
              <w:rPr>
                <w:lang w:val="en-GB"/>
              </w:rPr>
              <w:t xml:space="preserve">omments on previous Anchors draft received from AB and </w:t>
            </w:r>
            <w:proofErr w:type="spellStart"/>
            <w:r>
              <w:rPr>
                <w:lang w:val="en-GB"/>
              </w:rPr>
              <w:t>Olle</w:t>
            </w:r>
            <w:proofErr w:type="spellEnd"/>
            <w:r>
              <w:rPr>
                <w:lang w:val="en-GB"/>
              </w:rPr>
              <w:t xml:space="preserve"> Muller. These have now been taken into account in current draft</w:t>
            </w:r>
            <w:r w:rsidR="00A56918">
              <w:rPr>
                <w:lang w:val="en-GB"/>
              </w:rPr>
              <w:t xml:space="preserve">, which </w:t>
            </w:r>
            <w:r w:rsidR="00CA57B6">
              <w:rPr>
                <w:lang w:val="en-GB"/>
              </w:rPr>
              <w:t>E</w:t>
            </w:r>
            <w:r w:rsidR="00A56918">
              <w:rPr>
                <w:lang w:val="en-GB"/>
              </w:rPr>
              <w:t>F</w:t>
            </w:r>
            <w:r w:rsidR="00CA57B6">
              <w:rPr>
                <w:lang w:val="en-GB"/>
              </w:rPr>
              <w:t xml:space="preserve"> has circulated to other members of EG1 (Schmi</w:t>
            </w:r>
            <w:r w:rsidR="00A56918">
              <w:rPr>
                <w:lang w:val="en-GB"/>
              </w:rPr>
              <w:t>t</w:t>
            </w:r>
            <w:r w:rsidR="00CA57B6">
              <w:rPr>
                <w:lang w:val="en-GB"/>
              </w:rPr>
              <w:t xml:space="preserve">t, Muller, </w:t>
            </w:r>
            <w:proofErr w:type="spellStart"/>
            <w:r w:rsidR="00A56918">
              <w:rPr>
                <w:lang w:val="en-GB"/>
              </w:rPr>
              <w:t>Simonsen</w:t>
            </w:r>
            <w:proofErr w:type="spellEnd"/>
            <w:r w:rsidR="00CA57B6">
              <w:rPr>
                <w:lang w:val="en-GB"/>
              </w:rPr>
              <w:t>, Sch</w:t>
            </w:r>
            <w:r w:rsidR="00A56918">
              <w:rPr>
                <w:lang w:val="en-GB"/>
              </w:rPr>
              <w:t>uppener</w:t>
            </w:r>
            <w:r w:rsidR="00CA57B6">
              <w:rPr>
                <w:lang w:val="en-GB"/>
              </w:rPr>
              <w:t xml:space="preserve">, </w:t>
            </w:r>
            <w:r w:rsidR="00A56918">
              <w:rPr>
                <w:lang w:val="en-GB"/>
              </w:rPr>
              <w:t xml:space="preserve">and </w:t>
            </w:r>
            <w:proofErr w:type="spellStart"/>
            <w:r w:rsidR="00CA57B6">
              <w:rPr>
                <w:lang w:val="en-GB"/>
              </w:rPr>
              <w:t>Si</w:t>
            </w:r>
            <w:r w:rsidR="00A56918">
              <w:rPr>
                <w:lang w:val="en-GB"/>
              </w:rPr>
              <w:t>mson</w:t>
            </w:r>
            <w:proofErr w:type="spellEnd"/>
            <w:r w:rsidR="00CA57B6">
              <w:rPr>
                <w:lang w:val="en-GB"/>
              </w:rPr>
              <w:t xml:space="preserve">) </w:t>
            </w:r>
            <w:r w:rsidR="00A56918">
              <w:rPr>
                <w:lang w:val="en-GB"/>
              </w:rPr>
              <w:t xml:space="preserve">and AB </w:t>
            </w:r>
            <w:r w:rsidR="00CA57B6">
              <w:rPr>
                <w:lang w:val="en-GB"/>
              </w:rPr>
              <w:t>for comment by 9</w:t>
            </w:r>
            <w:r w:rsidR="00CA57B6" w:rsidRPr="00CA57B6">
              <w:rPr>
                <w:vertAlign w:val="superscript"/>
                <w:lang w:val="en-GB"/>
              </w:rPr>
              <w:t>th</w:t>
            </w:r>
            <w:r w:rsidR="00CA57B6">
              <w:rPr>
                <w:lang w:val="en-GB"/>
              </w:rPr>
              <w:t xml:space="preserve"> Sept, together with a Background document. He </w:t>
            </w:r>
            <w:r w:rsidR="00A56918">
              <w:rPr>
                <w:lang w:val="en-GB"/>
              </w:rPr>
              <w:t xml:space="preserve">has asked these </w:t>
            </w:r>
            <w:r w:rsidR="00CA57B6">
              <w:rPr>
                <w:lang w:val="en-GB"/>
              </w:rPr>
              <w:t xml:space="preserve">people to </w:t>
            </w:r>
            <w:r w:rsidR="00A56918">
              <w:rPr>
                <w:lang w:val="en-GB"/>
              </w:rPr>
              <w:t xml:space="preserve">design an anchor </w:t>
            </w:r>
            <w:r w:rsidR="00CA57B6">
              <w:rPr>
                <w:lang w:val="en-GB"/>
              </w:rPr>
              <w:t xml:space="preserve">according to current draft. Next step </w:t>
            </w:r>
            <w:r w:rsidR="00A56918">
              <w:rPr>
                <w:lang w:val="en-GB"/>
              </w:rPr>
              <w:t xml:space="preserve">will be </w:t>
            </w:r>
            <w:r w:rsidR="00CA57B6">
              <w:rPr>
                <w:lang w:val="en-GB"/>
              </w:rPr>
              <w:t xml:space="preserve">to circulate </w:t>
            </w:r>
            <w:r w:rsidR="00A56918">
              <w:rPr>
                <w:lang w:val="en-GB"/>
              </w:rPr>
              <w:t>this draft to EG0 and TC288 WG4, prior to submission to NSBs for comment ahead of FV.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EF7533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EF7533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F7533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A56918" w:rsidP="00A56918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5. AB has spoken to Prof John Hudson (President of ISRM) about setting up EG13 Rock mechanics, ISRM will support and provide ex-officio member on EG. AB to appoint Convenor and members of this EG.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A56918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A56918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16/9/11</w:t>
            </w:r>
          </w:p>
        </w:tc>
      </w:tr>
      <w:tr w:rsidR="00A56918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918" w:rsidRDefault="008C2D8D" w:rsidP="008C2D8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A56918">
              <w:rPr>
                <w:lang w:val="en-GB"/>
              </w:rPr>
              <w:t>. AB to follow up on leads provided by RF regarding EG12 Tunnelling.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918" w:rsidRDefault="00A56918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918" w:rsidRDefault="00A56918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16/9/11</w:t>
            </w:r>
          </w:p>
        </w:tc>
      </w:tr>
      <w:tr w:rsidR="008C2D8D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8C2D8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6. AB will attend TC250/CG meeting in Paris Thursday/Friday this week (RF </w:t>
            </w:r>
            <w:r>
              <w:rPr>
                <w:lang w:val="en-GB"/>
              </w:rPr>
              <w:lastRenderedPageBreak/>
              <w:t xml:space="preserve">will be there also). AB has prepared a report on SC7 activities for this meeting. LB to add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LB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8C2D8D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8C2D8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lastRenderedPageBreak/>
              <w:t>7. RF and GS will be attending ECSMFE Athens next week. They will keep notes of discussion related to EC7 for discussion at next EG0 meeting. AB cannot attend unfortunately.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RF/GS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D8D" w:rsidRDefault="008C2D8D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F7533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8C2D8D" w:rsidP="008C2D8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A56918">
              <w:rPr>
                <w:lang w:val="en-GB"/>
              </w:rPr>
              <w:t>. GS attended kick-off meeting of TC250/WG2 on existing structures on 13</w:t>
            </w:r>
            <w:r w:rsidR="00A56918" w:rsidRPr="0088263C">
              <w:rPr>
                <w:vertAlign w:val="superscript"/>
                <w:lang w:val="en-GB"/>
              </w:rPr>
              <w:t>th</w:t>
            </w:r>
            <w:r w:rsidR="00A56918">
              <w:rPr>
                <w:lang w:val="en-GB"/>
              </w:rPr>
              <w:t xml:space="preserve"> July in Zurich. Aim is NOT to produce a new Eurocode on this subject, but to add new chapters o existing Eurocodes. GS to circulate report of Zurich meeting</w:t>
            </w:r>
            <w:r>
              <w:rPr>
                <w:lang w:val="en-GB"/>
              </w:rPr>
              <w:t xml:space="preserve"> (for LB to place on </w:t>
            </w:r>
            <w:proofErr w:type="spellStart"/>
            <w:r>
              <w:rPr>
                <w:lang w:val="en-GB"/>
              </w:rPr>
              <w:t>LiveIink</w:t>
            </w:r>
            <w:proofErr w:type="spellEnd"/>
            <w:r>
              <w:rPr>
                <w:lang w:val="en-GB"/>
              </w:rPr>
              <w:t>)</w:t>
            </w:r>
            <w:r w:rsidR="00A56918">
              <w:rPr>
                <w:lang w:val="en-GB"/>
              </w:rPr>
              <w:t>. Next meeting planned for Rome, May 2012.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8C2D8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GS/LB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7533" w:rsidRDefault="00EF7533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88263C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263C" w:rsidRDefault="008C2D8D" w:rsidP="00436B36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8. </w:t>
            </w:r>
            <w:r w:rsidR="00436B36">
              <w:rPr>
                <w:lang w:val="en-GB"/>
              </w:rPr>
              <w:t>JRC Workshop on design of concrete buildings in Brussels on 20-21 October. RF will be presenting on Eurocode 7, shallow foundations (detail) and diaphragm walls (outline).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263C" w:rsidRDefault="0088263C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263C" w:rsidRDefault="0088263C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436B36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8C2D8D" w:rsidP="008C2D8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8. </w:t>
            </w:r>
            <w:r w:rsidR="00436B36">
              <w:rPr>
                <w:lang w:val="en-GB"/>
              </w:rPr>
              <w:t>Next TC250 meeting in Prague 14-15 November 2011.</w:t>
            </w:r>
            <w:r>
              <w:rPr>
                <w:lang w:val="en-GB"/>
              </w:rPr>
              <w:t xml:space="preserve"> AB cannot attend. Asked GS whether he would like to represent SC7 (otherwise RF and LB can do so, as they will be present)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8C2D8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GS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436B36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436B36" w:rsidTr="0056518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8C2D8D" w:rsidP="00436B36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9. </w:t>
            </w:r>
            <w:r w:rsidR="00436B36">
              <w:rPr>
                <w:lang w:val="en-GB"/>
              </w:rPr>
              <w:t xml:space="preserve">Date for next EG0 </w:t>
            </w:r>
            <w:proofErr w:type="spellStart"/>
            <w:r w:rsidR="00436B36">
              <w:rPr>
                <w:lang w:val="en-GB"/>
              </w:rPr>
              <w:t>tele</w:t>
            </w:r>
            <w:proofErr w:type="spellEnd"/>
            <w:r w:rsidR="00436B36">
              <w:rPr>
                <w:lang w:val="en-GB"/>
              </w:rPr>
              <w:t>-meeting Thursday 27</w:t>
            </w:r>
            <w:r w:rsidR="00436B36" w:rsidRPr="00436B36">
              <w:rPr>
                <w:vertAlign w:val="superscript"/>
                <w:lang w:val="en-GB"/>
              </w:rPr>
              <w:t>th</w:t>
            </w:r>
            <w:r w:rsidR="00436B36">
              <w:rPr>
                <w:lang w:val="en-GB"/>
              </w:rPr>
              <w:t xml:space="preserve"> (or Monday 24</w:t>
            </w:r>
            <w:r w:rsidR="00436B36" w:rsidRPr="00436B36">
              <w:rPr>
                <w:vertAlign w:val="superscript"/>
                <w:lang w:val="en-GB"/>
              </w:rPr>
              <w:t>th</w:t>
            </w:r>
            <w:r w:rsidR="00436B36">
              <w:rPr>
                <w:lang w:val="en-GB"/>
              </w:rPr>
              <w:t>) October. To be confirmed by BS.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8C2D8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B36" w:rsidRDefault="008C2D8D" w:rsidP="00B41DEA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asap</w:t>
            </w:r>
            <w:proofErr w:type="spellEnd"/>
          </w:p>
        </w:tc>
      </w:tr>
    </w:tbl>
    <w:p w:rsidR="00B27652" w:rsidRDefault="00B27652">
      <w:pPr>
        <w:rPr>
          <w:lang w:val="en-GB"/>
        </w:rPr>
      </w:pPr>
      <w:bookmarkStart w:id="3" w:name="MinuteAdditional"/>
      <w:bookmarkEnd w:id="2"/>
      <w:bookmarkEnd w:id="3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16BC"/>
    <w:multiLevelType w:val="hybridMultilevel"/>
    <w:tmpl w:val="ABBA8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54913"/>
    <w:rsid w:val="000A0187"/>
    <w:rsid w:val="000C7F80"/>
    <w:rsid w:val="002353C8"/>
    <w:rsid w:val="002552CE"/>
    <w:rsid w:val="002C7B6D"/>
    <w:rsid w:val="002D7B9A"/>
    <w:rsid w:val="003D3581"/>
    <w:rsid w:val="003D4A2C"/>
    <w:rsid w:val="00436B36"/>
    <w:rsid w:val="004661B6"/>
    <w:rsid w:val="00495AE5"/>
    <w:rsid w:val="004D7B83"/>
    <w:rsid w:val="005469B1"/>
    <w:rsid w:val="00565187"/>
    <w:rsid w:val="005B1A96"/>
    <w:rsid w:val="007429B0"/>
    <w:rsid w:val="00776178"/>
    <w:rsid w:val="00783E1B"/>
    <w:rsid w:val="00790771"/>
    <w:rsid w:val="0088263C"/>
    <w:rsid w:val="008C2D8D"/>
    <w:rsid w:val="008F3CB5"/>
    <w:rsid w:val="00900EB4"/>
    <w:rsid w:val="00942867"/>
    <w:rsid w:val="0096051B"/>
    <w:rsid w:val="0098627D"/>
    <w:rsid w:val="0099731D"/>
    <w:rsid w:val="00A35F49"/>
    <w:rsid w:val="00A56918"/>
    <w:rsid w:val="00A63423"/>
    <w:rsid w:val="00A90DA2"/>
    <w:rsid w:val="00B27652"/>
    <w:rsid w:val="00B41DEA"/>
    <w:rsid w:val="00B57941"/>
    <w:rsid w:val="00C764BB"/>
    <w:rsid w:val="00CA57B6"/>
    <w:rsid w:val="00D30C9C"/>
    <w:rsid w:val="00D43E21"/>
    <w:rsid w:val="00D9202B"/>
    <w:rsid w:val="00E623E5"/>
    <w:rsid w:val="00E66BE2"/>
    <w:rsid w:val="00E746A5"/>
    <w:rsid w:val="00EF7533"/>
    <w:rsid w:val="00FA11FF"/>
    <w:rsid w:val="00FB039F"/>
    <w:rsid w:val="00FE6648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1BF3FF9-2A41-4E9C-B640-2542E520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307</TotalTime>
  <Pages>2</Pages>
  <Words>601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 Andrew Bond</cp:lastModifiedBy>
  <cp:revision>20</cp:revision>
  <cp:lastPrinted>2002-06-26T10:42:00Z</cp:lastPrinted>
  <dcterms:created xsi:type="dcterms:W3CDTF">2011-05-19T12:49:00Z</dcterms:created>
  <dcterms:modified xsi:type="dcterms:W3CDTF">2011-09-06T09:53:00Z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